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442F9F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B46AF87" wp14:editId="7CAC0249">
                                  <wp:extent cx="4240458" cy="2868786"/>
                                  <wp:effectExtent l="0" t="0" r="8255" b="8255"/>
                                  <wp:docPr id="2" name="irc_mi" descr="http://t2.gstatic.com/images?q=tbn:ANd9GcTbPIbWrIlaYEg1zUyGnY6meLXSdlCCNwnamO1yB812DlI2hanN6Q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2.gstatic.com/images?q=tbn:ANd9GcTbPIbWrIlaYEg1zUyGnY6meLXSdlCCNwnamO1yB812DlI2hanN6Q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52510" cy="2876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442F9F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0B46AF87" wp14:editId="7CAC0249">
                            <wp:extent cx="4240458" cy="2868786"/>
                            <wp:effectExtent l="0" t="0" r="8255" b="8255"/>
                            <wp:docPr id="2" name="irc_mi" descr="http://t2.gstatic.com/images?q=tbn:ANd9GcTbPIbWrIlaYEg1zUyGnY6meLXSdlCCNwnamO1yB812DlI2hanN6Q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2.gstatic.com/images?q=tbn:ANd9GcTbPIbWrIlaYEg1zUyGnY6meLXSdlCCNwnamO1yB812DlI2hanN6Q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52510" cy="2876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5B1" w:rsidRDefault="001E5F56" w:rsidP="00BE65B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BE65B1" w:rsidRPr="001E5F56" w:rsidRDefault="00BE65B1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Pr="00BE65B1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FFFFFF" w:themeColor="background1"/>
                              </w:rPr>
                              <w:t>Structural engineer</w:t>
                            </w:r>
                            <w:r w:rsidRPr="00BE65B1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To conduct structural design calculation to verify integrity of existing structures.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To perform investigation, inspection and repair all maintenance related work request.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To direct, plan, supervise and inspect all request coming from immediate supervisor any activity related to plant.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To conduct investigation and feasibility studies of existing facility for maintenance.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Prepare and submit investigation and technical reports on major maintenance matters.</w:t>
                            </w:r>
                          </w:p>
                          <w:p w:rsidR="00CF35B5" w:rsidRDefault="00CF35B5" w:rsidP="00CF35B5">
                            <w:pPr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  <w:r w:rsidRPr="00CF35B5"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  <w:t>Supervise contract projects in accordance with the work requirement and engineering standards</w:t>
                            </w:r>
                            <w:bookmarkStart w:id="0" w:name="_GoBack"/>
                            <w:bookmarkEnd w:id="0"/>
                          </w:p>
                          <w:p w:rsidR="00CF35B5" w:rsidRPr="00CF35B5" w:rsidRDefault="00CF35B5" w:rsidP="00CF35B5">
                            <w:pPr>
                              <w:spacing w:after="200" w:line="276" w:lineRule="auto"/>
                              <w:ind w:left="1134"/>
                              <w:contextualSpacing/>
                              <w:rPr>
                                <w:rFonts w:ascii="Calibri" w:eastAsia="Calibri" w:hAnsi="Calibri" w:cs="Times New Roman"/>
                                <w:iCs/>
                                <w:lang w:val="en-IN"/>
                              </w:rPr>
                            </w:pPr>
                          </w:p>
                          <w:p w:rsidR="00BA4D38" w:rsidRPr="00BA4D38" w:rsidRDefault="001E5F56" w:rsidP="00BA4D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BA4D38" w:rsidRPr="00BA4D38" w:rsidRDefault="00CF35B5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Bachelor Degree in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Civil </w:t>
                            </w:r>
                            <w:r w:rsidR="00BA4D38"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 Engineering</w:t>
                            </w:r>
                            <w:proofErr w:type="gramEnd"/>
                            <w:r w:rsidR="00BA4D38"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 or equivalent.</w:t>
                            </w:r>
                          </w:p>
                          <w:p w:rsidR="00CF35B5" w:rsidRDefault="00BA4D38" w:rsidP="00CF35B5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F35B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Minimum of 6 years’ experience </w:t>
                            </w:r>
                          </w:p>
                          <w:p w:rsidR="00CF35B5" w:rsidRPr="00CF35B5" w:rsidRDefault="00CF35B5" w:rsidP="00CF35B5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Can conduct survey work</w:t>
                            </w:r>
                          </w:p>
                          <w:p w:rsidR="00BA4D38" w:rsidRPr="00CF35B5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CF35B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Very good English language skills and competent in the use of PC applications (MS Office suite or equivalent)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Drive for Excellence.</w:t>
                            </w:r>
                          </w:p>
                          <w:p w:rsid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Organizational Commitments.</w:t>
                            </w:r>
                          </w:p>
                          <w:p w:rsidR="00775DE5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Good Communication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BE65B1" w:rsidRDefault="001E5F56" w:rsidP="00BE65B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BE65B1" w:rsidRPr="001E5F56" w:rsidRDefault="00BE65B1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Pr="00BE65B1">
                        <w:rPr>
                          <w:rStyle w:val="SubtleEmphasis"/>
                          <w:rFonts w:ascii="Arial" w:hAnsi="Arial" w:cs="Arial"/>
                          <w:i w:val="0"/>
                          <w:color w:val="FFFFFF" w:themeColor="background1"/>
                        </w:rPr>
                        <w:t>Structural engineer</w:t>
                      </w:r>
                      <w:r w:rsidRPr="00BE65B1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To conduct structural design calculation to verify integrity of existing structures.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To perform investigation, inspection and repair all maintenance related work request.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To direct, plan, supervise and inspect all request coming from immediate supervisor any activity related to plant.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To conduct investigation and feasibility studies of existing facility for maintenance.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Prepare and submit investigation and technical reports on major maintenance matters.</w:t>
                      </w:r>
                    </w:p>
                    <w:p w:rsidR="00CF35B5" w:rsidRDefault="00CF35B5" w:rsidP="00CF35B5">
                      <w:pPr>
                        <w:numPr>
                          <w:ilvl w:val="0"/>
                          <w:numId w:val="15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  <w:r w:rsidRPr="00CF35B5"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  <w:t>Supervise contract projects in accordance with the work requirement and engineering standards</w:t>
                      </w:r>
                      <w:bookmarkStart w:id="1" w:name="_GoBack"/>
                      <w:bookmarkEnd w:id="1"/>
                    </w:p>
                    <w:p w:rsidR="00CF35B5" w:rsidRPr="00CF35B5" w:rsidRDefault="00CF35B5" w:rsidP="00CF35B5">
                      <w:pPr>
                        <w:spacing w:after="200" w:line="276" w:lineRule="auto"/>
                        <w:ind w:left="1134"/>
                        <w:contextualSpacing/>
                        <w:rPr>
                          <w:rFonts w:ascii="Calibri" w:eastAsia="Calibri" w:hAnsi="Calibri" w:cs="Times New Roman"/>
                          <w:iCs/>
                          <w:lang w:val="en-IN"/>
                        </w:rPr>
                      </w:pPr>
                    </w:p>
                    <w:p w:rsidR="00BA4D38" w:rsidRPr="00BA4D38" w:rsidRDefault="001E5F56" w:rsidP="00BA4D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BA4D38" w:rsidRPr="00BA4D38" w:rsidRDefault="00CF35B5" w:rsidP="00BA4D38">
                      <w:pPr>
                        <w:numPr>
                          <w:ilvl w:val="0"/>
                          <w:numId w:val="13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Bachelor Degree in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Civil </w:t>
                      </w:r>
                      <w:r w:rsidR="00BA4D38"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 Engineering</w:t>
                      </w:r>
                      <w:proofErr w:type="gramEnd"/>
                      <w:r w:rsidR="00BA4D38"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 or equivalent.</w:t>
                      </w:r>
                    </w:p>
                    <w:p w:rsidR="00CF35B5" w:rsidRDefault="00BA4D38" w:rsidP="00CF35B5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F35B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Minimum of 6 years’ experience </w:t>
                      </w:r>
                    </w:p>
                    <w:p w:rsidR="00CF35B5" w:rsidRPr="00CF35B5" w:rsidRDefault="00CF35B5" w:rsidP="00CF35B5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Can conduct survey work</w:t>
                      </w:r>
                    </w:p>
                    <w:p w:rsidR="00BA4D38" w:rsidRPr="00CF35B5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CF35B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Very good English language skills and competent in the use of PC applications (MS Office suite or equivalent)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Drive for Excellence.</w:t>
                      </w:r>
                    </w:p>
                    <w:p w:rsid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Organizational Commitments.</w:t>
                      </w:r>
                    </w:p>
                    <w:p w:rsidR="00775DE5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Good Communication Skill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CF35B5" w:rsidRDefault="00CF35B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F35B5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0070C0"/>
                                <w:sz w:val="72"/>
                                <w:szCs w:val="72"/>
                              </w:rPr>
                              <w:t>Structural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CF35B5" w:rsidRDefault="00CF35B5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i/>
                          <w:color w:val="0070C0"/>
                          <w:sz w:val="72"/>
                          <w:szCs w:val="72"/>
                        </w:rPr>
                      </w:pPr>
                      <w:r w:rsidRPr="00CF35B5">
                        <w:rPr>
                          <w:rStyle w:val="SubtleEmphasis"/>
                          <w:rFonts w:ascii="Arial" w:hAnsi="Arial" w:cs="Arial"/>
                          <w:i w:val="0"/>
                          <w:color w:val="0070C0"/>
                          <w:sz w:val="72"/>
                          <w:szCs w:val="72"/>
                        </w:rPr>
                        <w:t>Structural engineer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7BD"/>
    <w:multiLevelType w:val="hybridMultilevel"/>
    <w:tmpl w:val="0C962BF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F0438F"/>
    <w:multiLevelType w:val="hybridMultilevel"/>
    <w:tmpl w:val="6B702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9">
    <w:nsid w:val="52135AD9"/>
    <w:multiLevelType w:val="hybridMultilevel"/>
    <w:tmpl w:val="48D47378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>
    <w:nsid w:val="5AB64D1A"/>
    <w:multiLevelType w:val="hybridMultilevel"/>
    <w:tmpl w:val="459AA922"/>
    <w:lvl w:ilvl="0" w:tplc="4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67582"/>
    <w:rsid w:val="000A14F3"/>
    <w:rsid w:val="001E5F56"/>
    <w:rsid w:val="00442F9F"/>
    <w:rsid w:val="004A3C46"/>
    <w:rsid w:val="005925F2"/>
    <w:rsid w:val="00744201"/>
    <w:rsid w:val="00775DE5"/>
    <w:rsid w:val="00795B6B"/>
    <w:rsid w:val="007C115A"/>
    <w:rsid w:val="00920483"/>
    <w:rsid w:val="009B730E"/>
    <w:rsid w:val="00A111D6"/>
    <w:rsid w:val="00A12F09"/>
    <w:rsid w:val="00BA4D38"/>
    <w:rsid w:val="00BE65B1"/>
    <w:rsid w:val="00CB28D5"/>
    <w:rsid w:val="00CF35B5"/>
    <w:rsid w:val="00D56F4F"/>
    <w:rsid w:val="00E0450D"/>
    <w:rsid w:val="00E815C9"/>
    <w:rsid w:val="00F23E6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2CD0A-558B-4E96-B0D0-180AB87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Structural+engineer&amp;source=images&amp;cd=&amp;cad=rja&amp;docid=LtANvVVoFEBjRM&amp;tbnid=QWyqDjmjRgCVwM:&amp;ved=0CAUQjRw&amp;url=http://www.structuremag.org/article.aspx?articleID=780&amp;ei=UOxWUbXTBszXPKX3gcgD&amp;psig=AFQjCNHlfii6n5gOLGzGWWtNi_SmfDUbew&amp;ust=1364737389557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2013-03-03T09:25:00Z</dcterms:created>
  <dcterms:modified xsi:type="dcterms:W3CDTF">2013-03-30T13:45:00Z</dcterms:modified>
</cp:coreProperties>
</file>